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NIP/PESEL*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B363B5" w:rsidRPr="00B363B5" w:rsidRDefault="00B363B5" w:rsidP="00B363B5">
      <w:pPr>
        <w:suppressAutoHyphens/>
        <w:ind w:right="-1"/>
        <w:jc w:val="center"/>
        <w:rPr>
          <w:rFonts w:ascii="Arial" w:hAnsi="Arial" w:cs="Arial"/>
          <w:b/>
          <w:bCs/>
          <w:i/>
          <w:iCs/>
          <w:sz w:val="36"/>
          <w:szCs w:val="36"/>
          <w:lang w:eastAsia="ar-SA"/>
        </w:rPr>
      </w:pPr>
      <w:bookmarkStart w:id="0" w:name="_Hlk504553119"/>
      <w:r w:rsidRPr="00B363B5">
        <w:rPr>
          <w:rFonts w:ascii="Arial" w:hAnsi="Arial" w:cs="Arial"/>
          <w:b/>
          <w:bCs/>
          <w:i/>
          <w:iCs/>
          <w:sz w:val="36"/>
          <w:szCs w:val="36"/>
          <w:lang w:eastAsia="ar-SA"/>
        </w:rPr>
        <w:t xml:space="preserve">WYKONANIE ODCINKA SIECI KANALIZACJI SANITARNEJ OD UL. SKARŻYŃSKIEGO DO </w:t>
      </w:r>
    </w:p>
    <w:p w:rsidR="00B363B5" w:rsidRPr="00B363B5" w:rsidRDefault="00B363B5" w:rsidP="00B363B5">
      <w:pPr>
        <w:suppressAutoHyphens/>
        <w:ind w:right="-1"/>
        <w:jc w:val="center"/>
        <w:rPr>
          <w:rFonts w:ascii="Arial" w:hAnsi="Arial" w:cs="Arial"/>
          <w:b/>
          <w:bCs/>
          <w:i/>
          <w:iCs/>
          <w:sz w:val="36"/>
          <w:szCs w:val="36"/>
          <w:lang w:eastAsia="ar-SA"/>
        </w:rPr>
      </w:pPr>
      <w:r w:rsidRPr="00B363B5">
        <w:rPr>
          <w:rFonts w:ascii="Arial" w:hAnsi="Arial" w:cs="Arial"/>
          <w:b/>
          <w:bCs/>
          <w:i/>
          <w:iCs/>
          <w:sz w:val="36"/>
          <w:szCs w:val="36"/>
          <w:lang w:eastAsia="ar-SA"/>
        </w:rPr>
        <w:t>UL. JARZĘBINOWEJ  W ŚWIDNIKU</w:t>
      </w:r>
    </w:p>
    <w:bookmarkEnd w:id="0"/>
    <w:p w:rsidR="00360A97" w:rsidRDefault="00360A97">
      <w:pPr>
        <w:pStyle w:val="Tekstpodstawowy2"/>
        <w:jc w:val="center"/>
        <w:rPr>
          <w:rFonts w:cs="Arial"/>
          <w:b w:val="0"/>
          <w:sz w:val="20"/>
        </w:rPr>
      </w:pPr>
    </w:p>
    <w:p w:rsidR="00360A97" w:rsidRDefault="00360A97">
      <w:pPr>
        <w:pStyle w:val="Tekstpodstawowy2"/>
        <w:jc w:val="center"/>
        <w:rPr>
          <w:rFonts w:cs="Arial"/>
          <w:b w:val="0"/>
          <w:sz w:val="20"/>
        </w:rPr>
      </w:pPr>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536BCE" w:rsidRPr="00536BCE" w:rsidRDefault="00536BCE" w:rsidP="00536BCE">
      <w:pPr>
        <w:numPr>
          <w:ilvl w:val="0"/>
          <w:numId w:val="2"/>
        </w:numPr>
        <w:spacing w:before="120"/>
        <w:jc w:val="both"/>
        <w:rPr>
          <w:rFonts w:ascii="Arial" w:hAnsi="Arial" w:cs="Arial"/>
        </w:rPr>
      </w:pPr>
      <w:r>
        <w:rPr>
          <w:rFonts w:ascii="Arial" w:hAnsi="Arial" w:cs="Arial"/>
        </w:rPr>
        <w:t>Oferujemy okres gwarancji i rękojmi: ………………… (słownie……………………………………) miesięcy.</w:t>
      </w: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FD1A3B" w:rsidRPr="00F817F6">
        <w:rPr>
          <w:rFonts w:ascii="Arial" w:hAnsi="Arial" w:cs="Arial"/>
          <w:b/>
        </w:rPr>
        <w:t xml:space="preserve">w ciągu 6 tygodni od </w:t>
      </w:r>
      <w:r w:rsidR="0043326C">
        <w:rPr>
          <w:rFonts w:ascii="Arial" w:hAnsi="Arial" w:cs="Arial"/>
          <w:b/>
        </w:rPr>
        <w:t xml:space="preserve">dnia </w:t>
      </w:r>
      <w:r w:rsidR="00FD1A3B" w:rsidRPr="00F817F6">
        <w:rPr>
          <w:rFonts w:ascii="Arial" w:hAnsi="Arial" w:cs="Arial"/>
          <w:b/>
        </w:rPr>
        <w:t>zawarcia umowy.</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536BCE" w:rsidRDefault="00536BCE">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lastRenderedPageBreak/>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Pr="00C554A9" w:rsidRDefault="00C554A9" w:rsidP="00C554A9">
      <w:pPr>
        <w:pStyle w:val="Akapitzlist"/>
        <w:numPr>
          <w:ilvl w:val="0"/>
          <w:numId w:val="2"/>
        </w:numPr>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rsidP="001E72A6">
      <w:pPr>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B363B5" w:rsidRPr="00B363B5" w:rsidRDefault="00B363B5" w:rsidP="00B363B5">
      <w:pPr>
        <w:jc w:val="center"/>
        <w:rPr>
          <w:rFonts w:ascii="Arial" w:hAnsi="Arial"/>
          <w:b/>
          <w:bCs/>
          <w:i/>
          <w:iCs/>
          <w:sz w:val="28"/>
          <w:szCs w:val="36"/>
        </w:rPr>
      </w:pPr>
      <w:r w:rsidRPr="00B363B5">
        <w:rPr>
          <w:rFonts w:ascii="Arial" w:hAnsi="Arial"/>
          <w:b/>
          <w:bCs/>
          <w:i/>
          <w:iCs/>
          <w:sz w:val="28"/>
          <w:szCs w:val="36"/>
        </w:rPr>
        <w:t>WYKONANIE ODCINKA SIECI KANALIZACJI SANITARNEJ OD UL. SKARŻYŃSKIEGO DO UL. JARZĘBINOWEJ  W ŚWIDNIKU</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 xml:space="preserve">przedmiot zamówienia powinien być opisany w taki sposób, aby sprawdzenie spełnienia wymagań stawianych przez Zamawiającego w tym względzie mogło być dokonane w sposób jednoznaczny tj. </w:t>
      </w:r>
      <w:r w:rsidRPr="00D9140C">
        <w:rPr>
          <w:rFonts w:ascii="Arial" w:hAnsi="Arial"/>
          <w:u w:val="single"/>
        </w:rPr>
        <w:t>proszę podać długość odcinków sieci.</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360A97" w:rsidRPr="00AF5285" w:rsidRDefault="00AF5285" w:rsidP="00AF5285">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sz w:val="16"/>
              </w:rPr>
            </w:pPr>
            <w:r>
              <w:rPr>
                <w:rFonts w:ascii="Arial" w:hAnsi="Arial"/>
                <w:sz w:val="18"/>
              </w:rPr>
              <w:t xml:space="preserve">              </w:t>
            </w:r>
            <w:r>
              <w:rPr>
                <w:rFonts w:ascii="Arial" w:hAnsi="Arial"/>
                <w:i/>
                <w:iCs/>
                <w:sz w:val="16"/>
              </w:rPr>
              <w:t>(podać w latach)</w:t>
            </w: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B363B5" w:rsidRPr="00B363B5" w:rsidRDefault="00B363B5" w:rsidP="00B363B5">
      <w:pPr>
        <w:pStyle w:val="Lista"/>
        <w:jc w:val="both"/>
        <w:rPr>
          <w:b/>
          <w:bCs/>
          <w:i/>
          <w:iCs/>
          <w:sz w:val="28"/>
          <w:szCs w:val="36"/>
        </w:rPr>
      </w:pPr>
      <w:r w:rsidRPr="00B363B5">
        <w:rPr>
          <w:b/>
          <w:bCs/>
          <w:i/>
          <w:iCs/>
          <w:sz w:val="28"/>
          <w:szCs w:val="36"/>
        </w:rPr>
        <w:t xml:space="preserve">WYKONANIE ODCINKA SIECI KANALIZACJI SANITARNEJ OD </w:t>
      </w:r>
      <w:r>
        <w:rPr>
          <w:b/>
          <w:bCs/>
          <w:i/>
          <w:iCs/>
          <w:sz w:val="28"/>
          <w:szCs w:val="36"/>
        </w:rPr>
        <w:br/>
      </w:r>
      <w:r w:rsidRPr="00B363B5">
        <w:rPr>
          <w:b/>
          <w:bCs/>
          <w:i/>
          <w:iCs/>
          <w:sz w:val="28"/>
          <w:szCs w:val="36"/>
        </w:rPr>
        <w:t>UL. SKARŻYŃSKIEGO DO UL. JARZĘBINOWEJ  W ŚWIDNIKU</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360A97" w:rsidRDefault="00360A97">
      <w:pPr>
        <w:ind w:left="5670"/>
        <w:jc w:val="both"/>
        <w:rPr>
          <w:rFonts w:ascii="Arial" w:hAnsi="Arial" w:cs="Arial"/>
          <w:sz w:val="22"/>
        </w:rPr>
      </w:pPr>
    </w:p>
    <w:p w:rsidR="001E72A6" w:rsidRDefault="001E72A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7C1168" w:rsidRDefault="007C1168">
      <w:pPr>
        <w:pStyle w:val="Tytu"/>
        <w:ind w:left="2124" w:firstLine="708"/>
        <w:jc w:val="righ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43326C">
        <w:rPr>
          <w:rFonts w:cs="Arial"/>
          <w:bCs/>
          <w:sz w:val="22"/>
          <w:szCs w:val="22"/>
        </w:rPr>
        <w:t>22</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Huberta </w:t>
      </w:r>
      <w:proofErr w:type="spellStart"/>
      <w:r w:rsidRPr="00D433F1">
        <w:rPr>
          <w:rFonts w:ascii="Arial" w:hAnsi="Arial" w:cs="Arial"/>
          <w:spacing w:val="-2"/>
          <w:sz w:val="22"/>
          <w:szCs w:val="22"/>
        </w:rPr>
        <w:t>Obrusiewicza</w:t>
      </w:r>
      <w:proofErr w:type="spellEnd"/>
      <w:r w:rsidRPr="00D433F1">
        <w:rPr>
          <w:rFonts w:ascii="Arial" w:hAnsi="Arial" w:cs="Arial"/>
          <w:spacing w:val="-2"/>
          <w:sz w:val="22"/>
          <w:szCs w:val="22"/>
        </w:rPr>
        <w:t xml:space="preserve"> – Prezesa Zarządu</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BB363E">
        <w:rPr>
          <w:rFonts w:ascii="Arial" w:hAnsi="Arial" w:cs="Arial"/>
          <w:b/>
          <w:sz w:val="22"/>
          <w:szCs w:val="22"/>
        </w:rPr>
        <w:t>„</w:t>
      </w:r>
      <w:r w:rsidR="00B363B5">
        <w:rPr>
          <w:rFonts w:ascii="Arial" w:hAnsi="Arial" w:cs="Arial"/>
          <w:b/>
          <w:sz w:val="22"/>
          <w:szCs w:val="22"/>
        </w:rPr>
        <w:t>Wykonanie odcinka sieci kanalizacji sanitarnej od ul. Skarżyńskiego do ul. Jarzębinowej w Świdniku oraz przebudowa studni S8</w:t>
      </w:r>
      <w:r w:rsidR="00BB363E" w:rsidRPr="00BB363E">
        <w:rPr>
          <w:rFonts w:ascii="Arial" w:hAnsi="Arial" w:cs="Arial"/>
          <w:b/>
          <w:sz w:val="22"/>
          <w:szCs w:val="22"/>
        </w:rPr>
        <w:t>”</w:t>
      </w:r>
      <w:r w:rsidR="00BB363E">
        <w:rPr>
          <w:rFonts w:ascii="Arial" w:hAnsi="Arial" w:cs="Arial"/>
          <w:sz w:val="22"/>
          <w:szCs w:val="22"/>
        </w:rPr>
        <w:t xml:space="preserve"> </w:t>
      </w:r>
      <w:r w:rsidRPr="00D433F1">
        <w:rPr>
          <w:rFonts w:ascii="Arial" w:hAnsi="Arial" w:cs="Arial"/>
          <w:sz w:val="22"/>
          <w:szCs w:val="22"/>
        </w:rPr>
        <w:t>obejmujące następujące roboty:</w:t>
      </w:r>
    </w:p>
    <w:p w:rsidR="00B363B5" w:rsidRPr="00B363B5" w:rsidRDefault="00D433F1" w:rsidP="00B363B5">
      <w:pPr>
        <w:pStyle w:val="Akapitzlist"/>
        <w:numPr>
          <w:ilvl w:val="1"/>
          <w:numId w:val="36"/>
        </w:numPr>
        <w:tabs>
          <w:tab w:val="left" w:pos="360"/>
        </w:tabs>
        <w:suppressAutoHyphens/>
        <w:spacing w:before="120"/>
        <w:jc w:val="both"/>
        <w:rPr>
          <w:rFonts w:ascii="Arial" w:hAnsi="Arial" w:cs="Arial"/>
          <w:b/>
          <w:sz w:val="22"/>
          <w:szCs w:val="22"/>
        </w:rPr>
      </w:pPr>
      <w:r w:rsidRPr="00B363B5">
        <w:rPr>
          <w:rFonts w:ascii="Arial" w:hAnsi="Arial"/>
          <w:sz w:val="22"/>
          <w:szCs w:val="22"/>
        </w:rPr>
        <w:t xml:space="preserve">wykonanie robót budowlanych wg dokumentacji projektowej </w:t>
      </w:r>
      <w:r w:rsidR="00B363B5">
        <w:rPr>
          <w:rFonts w:ascii="Arial" w:hAnsi="Arial"/>
          <w:sz w:val="22"/>
          <w:szCs w:val="22"/>
        </w:rPr>
        <w:t xml:space="preserve">- </w:t>
      </w:r>
      <w:r w:rsidR="00B363B5" w:rsidRPr="00B363B5">
        <w:rPr>
          <w:rFonts w:ascii="Arial" w:hAnsi="Arial" w:cs="Arial"/>
          <w:b/>
          <w:sz w:val="22"/>
          <w:szCs w:val="22"/>
        </w:rPr>
        <w:t>odcinek sieci kanalizacji sanitarnej od studni S1 do studni S7 o łącznej długości 225 m tj.:</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S1-S2 sieci kanalizacji sanitarnej PE Ø280 o dł. 41,5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S2-S5 sieci kanalizacji sanitarnej PCV Ø250 o dł. 90,7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S5-S6 sieci kanalizacji sanitarnej PE Ø280 o dł. 45,6 m</w:t>
      </w:r>
      <w:r w:rsidR="001E72A6">
        <w:rPr>
          <w:rFonts w:ascii="Arial" w:hAnsi="Arial" w:cs="Arial"/>
          <w:b/>
          <w:sz w:val="22"/>
          <w:szCs w:val="22"/>
        </w:rPr>
        <w:t>,</w:t>
      </w:r>
    </w:p>
    <w:p w:rsidR="00B363B5" w:rsidRPr="00B363B5" w:rsidRDefault="00B363B5" w:rsidP="00B363B5">
      <w:pPr>
        <w:pStyle w:val="Akapitzlist"/>
        <w:tabs>
          <w:tab w:val="left" w:pos="360"/>
        </w:tabs>
        <w:suppressAutoHyphens/>
        <w:ind w:left="720"/>
        <w:jc w:val="both"/>
        <w:rPr>
          <w:rFonts w:ascii="Arial" w:hAnsi="Arial" w:cs="Arial"/>
          <w:b/>
          <w:sz w:val="22"/>
          <w:szCs w:val="22"/>
        </w:rPr>
      </w:pPr>
      <w:r w:rsidRPr="00B363B5">
        <w:rPr>
          <w:rFonts w:ascii="Arial" w:hAnsi="Arial" w:cs="Arial"/>
          <w:b/>
          <w:sz w:val="22"/>
          <w:szCs w:val="22"/>
        </w:rPr>
        <w:t>- odcinek S6-S7 sieci kanalizacji sanitarnej PCV Ø250 o dł. 47,2 m</w:t>
      </w:r>
      <w:r w:rsidR="001E72A6">
        <w:rPr>
          <w:rFonts w:ascii="Arial" w:hAnsi="Arial" w:cs="Arial"/>
          <w:b/>
          <w:sz w:val="22"/>
          <w:szCs w:val="22"/>
        </w:rPr>
        <w:t>;</w:t>
      </w:r>
    </w:p>
    <w:p w:rsidR="00B363B5" w:rsidRPr="00B363B5" w:rsidRDefault="00B363B5" w:rsidP="00B363B5">
      <w:pPr>
        <w:pStyle w:val="Akapitzlist"/>
        <w:numPr>
          <w:ilvl w:val="1"/>
          <w:numId w:val="36"/>
        </w:numPr>
        <w:tabs>
          <w:tab w:val="left" w:pos="360"/>
        </w:tabs>
        <w:suppressAutoHyphens/>
        <w:jc w:val="both"/>
        <w:rPr>
          <w:rFonts w:ascii="Arial" w:hAnsi="Arial"/>
          <w:sz w:val="22"/>
          <w:szCs w:val="22"/>
        </w:rPr>
      </w:pPr>
      <w:r w:rsidRPr="00B363B5">
        <w:rPr>
          <w:rFonts w:ascii="Arial" w:hAnsi="Arial"/>
          <w:sz w:val="22"/>
          <w:szCs w:val="22"/>
        </w:rPr>
        <w:t>przepięcie istniejących przyłączy kamionkowych DN250 do nowych studni kanalizacyjnych</w:t>
      </w:r>
      <w:r w:rsidR="001E72A6">
        <w:rPr>
          <w:rFonts w:ascii="Arial" w:hAnsi="Arial"/>
          <w:sz w:val="22"/>
          <w:szCs w:val="22"/>
        </w:rPr>
        <w:t>;</w:t>
      </w:r>
    </w:p>
    <w:p w:rsidR="00B363B5" w:rsidRDefault="00B363B5" w:rsidP="00B363B5">
      <w:pPr>
        <w:pStyle w:val="Akapitzlist"/>
        <w:numPr>
          <w:ilvl w:val="1"/>
          <w:numId w:val="36"/>
        </w:numPr>
        <w:tabs>
          <w:tab w:val="left" w:pos="360"/>
        </w:tabs>
        <w:suppressAutoHyphens/>
        <w:jc w:val="both"/>
        <w:rPr>
          <w:rFonts w:ascii="Arial" w:hAnsi="Arial"/>
          <w:sz w:val="22"/>
          <w:szCs w:val="22"/>
        </w:rPr>
      </w:pPr>
      <w:r w:rsidRPr="00B363B5">
        <w:rPr>
          <w:rFonts w:ascii="Arial" w:hAnsi="Arial"/>
          <w:sz w:val="22"/>
          <w:szCs w:val="22"/>
        </w:rPr>
        <w:t>wypełnienie elementów odłączanych kanalizacji ciekłą mieszanką betonową</w:t>
      </w:r>
      <w:r w:rsidR="001E72A6">
        <w:rPr>
          <w:rFonts w:ascii="Arial" w:hAnsi="Arial"/>
          <w:sz w:val="22"/>
          <w:szCs w:val="22"/>
        </w:rPr>
        <w:t>;</w:t>
      </w:r>
    </w:p>
    <w:p w:rsidR="00D433F1" w:rsidRPr="00BB363E" w:rsidRDefault="00D433F1" w:rsidP="00B363B5">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obsługa geodezyjna</w:t>
      </w:r>
      <w:r w:rsidR="001E72A6">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rPr>
      </w:pPr>
      <w:r w:rsidRPr="00BB363E">
        <w:rPr>
          <w:rFonts w:ascii="Arial" w:hAnsi="Arial"/>
          <w:sz w:val="22"/>
          <w:szCs w:val="22"/>
        </w:rPr>
        <w:t>monitoring kamerą TV wykonanej sieci</w:t>
      </w:r>
      <w:r w:rsidR="001E72A6">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cs="Arial"/>
          <w:sz w:val="22"/>
          <w:szCs w:val="22"/>
        </w:rPr>
        <w:t xml:space="preserve">wykonanie próby szczelności na </w:t>
      </w:r>
      <w:proofErr w:type="spellStart"/>
      <w:r w:rsidRPr="00BB363E">
        <w:rPr>
          <w:rFonts w:ascii="Arial" w:hAnsi="Arial" w:cs="Arial"/>
          <w:sz w:val="22"/>
          <w:szCs w:val="22"/>
        </w:rPr>
        <w:t>eksfiltracj</w:t>
      </w:r>
      <w:r w:rsidR="000912FF">
        <w:rPr>
          <w:rFonts w:ascii="Arial" w:hAnsi="Arial" w:cs="Arial"/>
          <w:sz w:val="22"/>
          <w:szCs w:val="22"/>
        </w:rPr>
        <w:t>ę</w:t>
      </w:r>
      <w:proofErr w:type="spellEnd"/>
      <w:r w:rsidRPr="00BB363E">
        <w:rPr>
          <w:rFonts w:ascii="Arial" w:hAnsi="Arial" w:cs="Arial"/>
          <w:sz w:val="22"/>
          <w:szCs w:val="22"/>
        </w:rPr>
        <w:t xml:space="preserve"> ścieków i infiltrację wód gruntowych zgodnie z wymaganiami normy PN-EN 1610;</w:t>
      </w:r>
    </w:p>
    <w:p w:rsidR="00D433F1" w:rsidRPr="00BB363E" w:rsidRDefault="00D433F1" w:rsidP="00BB363E">
      <w:pPr>
        <w:pStyle w:val="Akapitzlist"/>
        <w:numPr>
          <w:ilvl w:val="1"/>
          <w:numId w:val="36"/>
        </w:numPr>
        <w:tabs>
          <w:tab w:val="left" w:pos="360"/>
        </w:tabs>
        <w:suppressAutoHyphens/>
        <w:jc w:val="both"/>
        <w:rPr>
          <w:rFonts w:ascii="Arial" w:hAnsi="Arial"/>
          <w:sz w:val="22"/>
          <w:szCs w:val="22"/>
        </w:rPr>
      </w:pPr>
      <w:r w:rsidRPr="00BB363E">
        <w:rPr>
          <w:rFonts w:ascii="Arial" w:hAnsi="Arial"/>
          <w:sz w:val="22"/>
          <w:szCs w:val="22"/>
        </w:rPr>
        <w:t>przywrócenie terenu do stanu pierwotnego</w:t>
      </w:r>
      <w:r w:rsidR="000D3773">
        <w:rPr>
          <w:rFonts w:ascii="Arial" w:hAnsi="Arial"/>
          <w:sz w:val="22"/>
          <w:szCs w:val="22"/>
        </w:rPr>
        <w:t>;</w:t>
      </w:r>
    </w:p>
    <w:p w:rsidR="00D433F1" w:rsidRPr="00BB363E" w:rsidRDefault="00D433F1" w:rsidP="00BB363E">
      <w:pPr>
        <w:pStyle w:val="Akapitzlist"/>
        <w:numPr>
          <w:ilvl w:val="1"/>
          <w:numId w:val="36"/>
        </w:numPr>
        <w:tabs>
          <w:tab w:val="left" w:pos="360"/>
        </w:tabs>
        <w:suppressAutoHyphens/>
        <w:jc w:val="both"/>
        <w:rPr>
          <w:rFonts w:ascii="Arial" w:hAnsi="Arial" w:cs="Arial"/>
          <w:sz w:val="22"/>
          <w:szCs w:val="22"/>
          <w:lang w:eastAsia="ar-SA"/>
        </w:rPr>
      </w:pPr>
      <w:r w:rsidRPr="00BB363E">
        <w:rPr>
          <w:rFonts w:ascii="Arial" w:hAnsi="Arial"/>
          <w:sz w:val="22"/>
          <w:szCs w:val="22"/>
        </w:rPr>
        <w:t xml:space="preserve">wykonanie prac towarzyszących i pomocniczych związanych z robotami budowlanymi określonymi w </w:t>
      </w:r>
      <w:r w:rsidR="007D0A44">
        <w:rPr>
          <w:rFonts w:ascii="Arial" w:hAnsi="Arial"/>
          <w:sz w:val="22"/>
          <w:szCs w:val="22"/>
        </w:rPr>
        <w:t>projekcie i „O</w:t>
      </w:r>
      <w:r w:rsidRPr="00BB363E">
        <w:rPr>
          <w:rFonts w:ascii="Arial" w:hAnsi="Arial"/>
          <w:sz w:val="22"/>
          <w:szCs w:val="22"/>
        </w:rPr>
        <w:t>pisie przedmiotu zamówienia</w:t>
      </w:r>
      <w:r w:rsidR="007D0A44">
        <w:rPr>
          <w:rFonts w:ascii="Arial" w:hAnsi="Arial"/>
          <w:sz w:val="22"/>
          <w:szCs w:val="22"/>
        </w:rPr>
        <w:t>”</w:t>
      </w:r>
      <w:r w:rsidRPr="00BB363E">
        <w:rPr>
          <w:rFonts w:ascii="Arial" w:hAnsi="Arial"/>
          <w:sz w:val="22"/>
          <w:szCs w:val="22"/>
        </w:rPr>
        <w:t>, których wykonanie będzie konieczne do osiągnięcia zamierzonego celu, zgodnie ze sztuką budowlaną</w:t>
      </w:r>
      <w:r w:rsidR="001E72A6">
        <w:rPr>
          <w:rFonts w:ascii="Arial" w:hAnsi="Arial"/>
          <w:sz w:val="22"/>
          <w:szCs w:val="22"/>
        </w:rPr>
        <w:t>.</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Wykonawca, niniejszą umową  zobowiązuje się wobec Zamawiającego do wykonania i przekazania Zamawiającemu przedmiotu umowy zgodnie z wymaganiami Zamawiającego opisanymi w specyfikacji istotnych warunków zamówienia, dokumentacji projektowej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dokumentacji projektowej i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r w:rsidR="00946FEF">
        <w:rPr>
          <w:rFonts w:ascii="Arial" w:eastAsia="Calibri" w:hAnsi="Arial" w:cs="Arial"/>
          <w:sz w:val="22"/>
          <w:szCs w:val="22"/>
          <w:lang w:eastAsia="en-US"/>
        </w:rPr>
        <w:t xml:space="preserve"> </w:t>
      </w:r>
    </w:p>
    <w:p w:rsidR="00D433F1" w:rsidRPr="00946FEF" w:rsidRDefault="00D433F1" w:rsidP="00D433F1">
      <w:pPr>
        <w:numPr>
          <w:ilvl w:val="0"/>
          <w:numId w:val="29"/>
        </w:numPr>
        <w:tabs>
          <w:tab w:val="center" w:pos="5016"/>
          <w:tab w:val="right" w:pos="9552"/>
        </w:tabs>
        <w:spacing w:line="260" w:lineRule="atLeast"/>
        <w:jc w:val="both"/>
        <w:rPr>
          <w:sz w:val="22"/>
          <w:szCs w:val="22"/>
          <w:lang w:eastAsia="ar-SA"/>
        </w:rPr>
      </w:pPr>
      <w:r w:rsidRPr="00946FEF">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i dokumentacji projektowej. Roboty zamienne zostaną rozliczone na podstawie protokołu konieczności wykonania tych robót i kosztorysu sporządzonego na zasadach określonych w § 7 ust. 5. </w:t>
      </w:r>
      <w:r w:rsidRPr="00946FEF">
        <w:rPr>
          <w:rFonts w:ascii="Arial" w:hAnsi="Arial" w:cs="Arial"/>
          <w:bCs/>
          <w:sz w:val="22"/>
          <w:szCs w:val="22"/>
          <w:lang w:eastAsia="ar-SA"/>
        </w:rPr>
        <w:t xml:space="preserve">Zmiana wynagrodzenia nastąpi w formie aneksu do umowy. </w:t>
      </w:r>
    </w:p>
    <w:p w:rsidR="00946FEF" w:rsidRPr="00946FEF" w:rsidRDefault="00946FEF" w:rsidP="00946FEF">
      <w:pPr>
        <w:tabs>
          <w:tab w:val="center" w:pos="5016"/>
          <w:tab w:val="right" w:pos="9552"/>
        </w:tabs>
        <w:spacing w:line="260" w:lineRule="atLeast"/>
        <w:ind w:left="360"/>
        <w:jc w:val="both"/>
        <w:rPr>
          <w:sz w:val="22"/>
          <w:szCs w:val="22"/>
          <w:lang w:eastAsia="ar-SA"/>
        </w:rPr>
      </w:pPr>
    </w:p>
    <w:p w:rsidR="001462B9" w:rsidRDefault="001462B9"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Pr="00A24016"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 xml:space="preserve">Zakończenie </w:t>
      </w:r>
      <w:r w:rsidR="0021557E">
        <w:rPr>
          <w:rFonts w:ascii="Arial" w:hAnsi="Arial" w:cs="Arial"/>
          <w:sz w:val="22"/>
          <w:szCs w:val="22"/>
        </w:rPr>
        <w:t>całości</w:t>
      </w:r>
      <w:r w:rsidR="0021557E" w:rsidRPr="00D433F1">
        <w:rPr>
          <w:rFonts w:ascii="Arial" w:hAnsi="Arial" w:cs="Arial"/>
          <w:sz w:val="22"/>
          <w:szCs w:val="22"/>
        </w:rPr>
        <w:t xml:space="preserve"> </w:t>
      </w:r>
      <w:r w:rsidRPr="00D433F1">
        <w:rPr>
          <w:rFonts w:ascii="Arial" w:hAnsi="Arial" w:cs="Arial"/>
          <w:sz w:val="22"/>
          <w:szCs w:val="22"/>
        </w:rPr>
        <w:t>robót</w:t>
      </w:r>
      <w:r w:rsidR="0021557E">
        <w:rPr>
          <w:rFonts w:ascii="Arial" w:hAnsi="Arial" w:cs="Arial"/>
          <w:sz w:val="22"/>
          <w:szCs w:val="22"/>
        </w:rPr>
        <w:t xml:space="preserve"> składających się na przedmiot umowy</w:t>
      </w:r>
      <w:r w:rsidRPr="00D433F1">
        <w:rPr>
          <w:rFonts w:ascii="Arial" w:hAnsi="Arial" w:cs="Arial"/>
          <w:sz w:val="22"/>
          <w:szCs w:val="22"/>
        </w:rPr>
        <w:t xml:space="preserve"> – </w:t>
      </w:r>
      <w:r w:rsidR="0013507B" w:rsidRPr="00A24016">
        <w:rPr>
          <w:rFonts w:ascii="Arial" w:hAnsi="Arial" w:cs="Arial"/>
          <w:b/>
          <w:sz w:val="22"/>
          <w:szCs w:val="22"/>
        </w:rPr>
        <w:t>w ciągu 6 tygodni od zawarcia umowy</w:t>
      </w:r>
      <w:r w:rsidR="002A6B2D">
        <w:rPr>
          <w:rFonts w:ascii="Arial" w:hAnsi="Arial" w:cs="Arial"/>
          <w:b/>
          <w:sz w:val="22"/>
          <w:szCs w:val="22"/>
        </w:rPr>
        <w:t xml:space="preserve"> tj. do dnia ……</w:t>
      </w:r>
      <w:r w:rsidRPr="00A24016">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stwierdzenia błędów w dokumentacji projektowej Zamawiającego, których usunięcie będzie wymagało konsultacji z projektantem lub naniesienia poprawek/zmian w projekcie – o czas trwania konsultacji lub naniesienia poprawek/zmian;</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zwłoki w wydaniu przez organy administracji lub inne podmioty wymaganych decyzji, zezwoleń, uzgodnień z przyczyn niezawinionych przez Wykonawcę – o czas trwania przerwy z tego powodu.</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CC112C" w:rsidRPr="00D433F1" w:rsidRDefault="00CC112C"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1" w:name="_Hlk512596154"/>
      <w:r w:rsidRPr="00D433F1">
        <w:rPr>
          <w:rFonts w:ascii="Arial" w:hAnsi="Arial" w:cs="Arial"/>
          <w:sz w:val="22"/>
          <w:szCs w:val="22"/>
        </w:rPr>
        <w:t>ubezpieczony od odpowiedzialności cywilnej w zakresie prowadzonej działalności gospodarczej związanej z przedmiotem zamówienia</w:t>
      </w:r>
      <w:bookmarkEnd w:id="1"/>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ponosi koszty związane z zajęciem pasa drogowego oraz z organizacją ruchu na czas budowy</w:t>
      </w:r>
      <w:r w:rsidR="0004105B">
        <w:rPr>
          <w:rFonts w:ascii="Arial" w:hAnsi="Arial" w:cs="Arial"/>
          <w:sz w:val="22"/>
          <w:szCs w:val="22"/>
        </w:rPr>
        <w:t xml:space="preserve"> – Wykonawca zobowiązany jest przedstawić decyzje właściwych organów w tym zakresie oraz dokumenty potwierdzające dokonanie wymaganych opłat.</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lastRenderedPageBreak/>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 i projektu.</w:t>
      </w:r>
    </w:p>
    <w:p w:rsidR="00D433F1" w:rsidRPr="00E635A9" w:rsidRDefault="00D433F1" w:rsidP="00E635A9">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E635A9">
        <w:rPr>
          <w:rFonts w:ascii="Arial" w:hAnsi="Arial" w:cs="Arial"/>
          <w:sz w:val="22"/>
          <w:szCs w:val="22"/>
        </w:rPr>
        <w:t xml:space="preserve"> Na zastosowane materiały/urządzenia Wykonawca obowiązany jest dostarczyć karty gwarancyjne.</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dokumentacji projektowej na inne </w:t>
      </w:r>
      <w:r w:rsidRPr="00D433F1">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 opisem przedmiotu umowy oraz projektem, a także z tych części robót, których one dotyczą. Rezygnacja ta nastąpi niezwłocznie po stwierdzeniu niezgodności w formie pisemnej odpowiednim wpisem do dziennika budowy.</w:t>
      </w:r>
    </w:p>
    <w:p w:rsidR="00D433F1" w:rsidRPr="00D433F1" w:rsidRDefault="00D433F1" w:rsidP="00D433F1">
      <w:pPr>
        <w:numPr>
          <w:ilvl w:val="0"/>
          <w:numId w:val="12"/>
        </w:numPr>
        <w:jc w:val="both"/>
        <w:rPr>
          <w:rFonts w:ascii="Arial" w:hAnsi="Arial" w:cs="Arial"/>
          <w:bCs/>
          <w:sz w:val="22"/>
          <w:szCs w:val="22"/>
        </w:rPr>
      </w:pPr>
      <w:bookmarkStart w:id="2" w:name="_Hlk510508317"/>
      <w:r w:rsidRPr="00D433F1">
        <w:rPr>
          <w:rFonts w:ascii="Arial" w:hAnsi="Arial" w:cs="Arial"/>
          <w:sz w:val="22"/>
          <w:szCs w:val="22"/>
        </w:rPr>
        <w:t xml:space="preserve">Inspektor nadzoru </w:t>
      </w:r>
      <w:bookmarkEnd w:id="2"/>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Umowy. </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3"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3"/>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Po akceptacji projektu Umowy o podwykonawstwo, której przedmiotem są roboty budowlane lub po upływie terminu na zgłoszenie przez Zamawiającego zastrzeżeń do tego projektu, Wykonawca, Podwykonawca lub dalszy Podwykonawca przedłoży Zamawiającemu </w:t>
      </w:r>
      <w:r w:rsidRPr="00D433F1">
        <w:rPr>
          <w:rFonts w:ascii="Arial" w:eastAsia="Calibri" w:hAnsi="Arial" w:cs="Arial"/>
          <w:sz w:val="22"/>
          <w:szCs w:val="22"/>
          <w:lang w:eastAsia="en-US"/>
        </w:rPr>
        <w:lastRenderedPageBreak/>
        <w:t>poświadczoną za zgodność z oryginałem kopię zawartej Umowy o podwykonawstwo w terminie 7 dni od dnia zawarcia tej Umowy.</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D433F1">
      <w:pPr>
        <w:numPr>
          <w:ilvl w:val="1"/>
          <w:numId w:val="32"/>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t>Ww. wynagrodzenie zawiera koszty wynikające wprost z projektów, specyfikacji istotnych warunków zamówienia i umowy oraz w nich nieujęte, a bez których nie można wykonać zamówienia tj.:</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robót przygotowawczych, odtworzeniowych, porządkowych,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zagospodarowania i organizację placu budowy,</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związane z odbiorami robót (monitoring TV, badania, pomiary laboratoryjne, inwentaryzacja powykonawcza i inne),</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obsługa geodezyjna,</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wykonania projektu BIOZ, projektu organizacji ruchu i zajęcia pasa drogowego,</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koszty odtworzenia dróg i chodników, terenów zielonych,</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 xml:space="preserve">inne koszty wynikające z </w:t>
      </w:r>
      <w:proofErr w:type="spellStart"/>
      <w:r w:rsidRPr="00D433F1">
        <w:rPr>
          <w:rFonts w:ascii="Arial" w:hAnsi="Arial" w:cs="Arial"/>
          <w:sz w:val="22"/>
          <w:szCs w:val="22"/>
        </w:rPr>
        <w:t>siwz</w:t>
      </w:r>
      <w:proofErr w:type="spellEnd"/>
      <w:r w:rsidRPr="00D433F1">
        <w:rPr>
          <w:rFonts w:ascii="Arial" w:hAnsi="Arial" w:cs="Arial"/>
          <w:sz w:val="22"/>
          <w:szCs w:val="22"/>
        </w:rPr>
        <w:t xml:space="preserve"> i załączników, w tym umowy oraz obowiązujących w tym zakresie przepisów, norm, decyzji, warunków technicznych, zasad wiedzy technicznej i sztuki budowlanej konieczne do prawidłowej realizacji przedmiotu umowy i osiągnięcia zamierzonego celu,</w:t>
      </w:r>
    </w:p>
    <w:p w:rsidR="00D433F1" w:rsidRPr="00D433F1" w:rsidRDefault="00D433F1" w:rsidP="00D433F1">
      <w:pPr>
        <w:numPr>
          <w:ilvl w:val="0"/>
          <w:numId w:val="22"/>
        </w:numPr>
        <w:ind w:right="-1"/>
        <w:jc w:val="both"/>
        <w:rPr>
          <w:rFonts w:ascii="Arial" w:hAnsi="Arial" w:cs="Arial"/>
          <w:sz w:val="22"/>
          <w:szCs w:val="22"/>
        </w:rPr>
      </w:pPr>
      <w:r w:rsidRPr="00D433F1">
        <w:rPr>
          <w:rFonts w:ascii="Arial" w:hAnsi="Arial" w:cs="Arial"/>
          <w:sz w:val="22"/>
          <w:szCs w:val="22"/>
        </w:rPr>
        <w:t>opłaty i podatki.</w:t>
      </w:r>
    </w:p>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 xml:space="preserve">W przypadku zmniejszenia zakresu przedmiotu zamówienia, gdy jego wykonanie w pierwotnym zakresie nie leży w interesie publicznym lub rezygnacji przez Zamawiającego z realizacji części przedmiotu zamówienia, Zamawiającemu przysługuje prawo do zmniejszenia wynagrodzenia </w:t>
      </w:r>
      <w:r w:rsidRPr="00D433F1">
        <w:rPr>
          <w:rFonts w:ascii="Arial" w:hAnsi="Arial" w:cs="Arial"/>
          <w:sz w:val="22"/>
          <w:szCs w:val="22"/>
        </w:rPr>
        <w:lastRenderedPageBreak/>
        <w:t>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7E26CB" w:rsidRPr="00864F4C" w:rsidRDefault="007E26CB" w:rsidP="00C404D4">
      <w:pPr>
        <w:ind w:left="720"/>
        <w:jc w:val="both"/>
        <w:rPr>
          <w:rFonts w:ascii="Arial" w:hAnsi="Arial" w:cs="Arial"/>
          <w:bCs/>
          <w:color w:val="FF0000"/>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r w:rsidRPr="00D433F1">
        <w:rPr>
          <w:rFonts w:ascii="Arial" w:hAnsi="Arial" w:cs="Arial"/>
          <w:b/>
          <w:sz w:val="22"/>
          <w:szCs w:val="22"/>
        </w:rPr>
        <w:t>§ 9</w:t>
      </w:r>
    </w:p>
    <w:p w:rsidR="0021557E"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21557E">
        <w:rPr>
          <w:rFonts w:ascii="Arial" w:hAnsi="Arial" w:cs="Arial"/>
          <w:sz w:val="22"/>
          <w:szCs w:val="22"/>
        </w:rPr>
        <w:t>:</w:t>
      </w:r>
    </w:p>
    <w:p w:rsidR="00D433F1" w:rsidRPr="00D433F1" w:rsidRDefault="0021557E" w:rsidP="0021557E">
      <w:pPr>
        <w:ind w:left="360"/>
        <w:jc w:val="both"/>
        <w:rPr>
          <w:rFonts w:ascii="Arial" w:hAnsi="Arial" w:cs="Arial"/>
          <w:sz w:val="22"/>
          <w:szCs w:val="22"/>
        </w:rPr>
      </w:pPr>
      <w:r>
        <w:rPr>
          <w:rFonts w:ascii="Arial" w:hAnsi="Arial" w:cs="Arial"/>
          <w:sz w:val="22"/>
          <w:szCs w:val="22"/>
        </w:rPr>
        <w:t xml:space="preserve">- </w:t>
      </w:r>
      <w:r w:rsidR="00D433F1" w:rsidRPr="00D433F1">
        <w:rPr>
          <w:rFonts w:ascii="Arial" w:hAnsi="Arial" w:cs="Arial"/>
          <w:sz w:val="22"/>
          <w:szCs w:val="22"/>
        </w:rPr>
        <w:t xml:space="preserve">fakturą końcową wystawioną po zakończeniu </w:t>
      </w:r>
      <w:r w:rsidR="007B4139">
        <w:rPr>
          <w:rFonts w:ascii="Arial" w:hAnsi="Arial" w:cs="Arial"/>
          <w:sz w:val="22"/>
          <w:szCs w:val="22"/>
        </w:rPr>
        <w:t xml:space="preserve">i odbiorze </w:t>
      </w:r>
      <w:r w:rsidR="00864F4C">
        <w:rPr>
          <w:rFonts w:ascii="Arial" w:hAnsi="Arial" w:cs="Arial"/>
          <w:sz w:val="22"/>
          <w:szCs w:val="22"/>
        </w:rPr>
        <w:t>wszystkich</w:t>
      </w:r>
      <w:r w:rsidR="00D433F1" w:rsidRPr="00D433F1">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tv,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D433F1" w:rsidRPr="00D433F1" w:rsidRDefault="00D433F1" w:rsidP="00D433F1">
      <w:pPr>
        <w:numPr>
          <w:ilvl w:val="0"/>
          <w:numId w:val="5"/>
        </w:numPr>
        <w:jc w:val="both"/>
        <w:rPr>
          <w:rFonts w:ascii="Arial" w:hAnsi="Arial" w:cs="Arial"/>
          <w:bCs/>
          <w:sz w:val="22"/>
          <w:szCs w:val="22"/>
        </w:rPr>
      </w:pPr>
      <w:bookmarkStart w:id="4" w:name="_Hlk512598024"/>
      <w:r w:rsidRPr="00D433F1">
        <w:rPr>
          <w:rFonts w:ascii="Arial" w:hAnsi="Arial" w:cs="Arial"/>
          <w:sz w:val="22"/>
          <w:szCs w:val="22"/>
        </w:rPr>
        <w:lastRenderedPageBreak/>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C92D37">
        <w:rPr>
          <w:rFonts w:ascii="Arial" w:hAnsi="Arial" w:cs="Arial"/>
          <w:sz w:val="22"/>
          <w:szCs w:val="22"/>
        </w:rPr>
        <w:t>3</w:t>
      </w:r>
      <w:r w:rsidRPr="00D433F1">
        <w:rPr>
          <w:rFonts w:ascii="Arial" w:hAnsi="Arial" w:cs="Arial"/>
          <w:sz w:val="22"/>
          <w:szCs w:val="22"/>
        </w:rPr>
        <w:t xml:space="preserve"> % ceny ofertowej brutto 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p>
    <w:bookmarkEnd w:id="4"/>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5"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5"/>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BD4B3A" w:rsidRDefault="00BD4B3A"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E635A9">
      <w:pPr>
        <w:numPr>
          <w:ilvl w:val="1"/>
          <w:numId w:val="33"/>
        </w:numPr>
        <w:tabs>
          <w:tab w:val="left" w:pos="567"/>
          <w:tab w:val="left" w:pos="851"/>
        </w:tabs>
        <w:jc w:val="both"/>
        <w:rPr>
          <w:rFonts w:ascii="Arial" w:eastAsia="Calibri" w:hAnsi="Arial" w:cs="Arial"/>
          <w:sz w:val="22"/>
          <w:szCs w:val="22"/>
          <w:lang w:eastAsia="en-US"/>
        </w:rPr>
      </w:pPr>
      <w:bookmarkStart w:id="6"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nie mogą być krótsze niż okresy gwarancji udzielane przez producentów.</w:t>
      </w:r>
    </w:p>
    <w:bookmarkEnd w:id="6"/>
    <w:p w:rsidR="00D433F1" w:rsidRPr="00E635A9" w:rsidRDefault="00D433F1" w:rsidP="00E635A9">
      <w:pPr>
        <w:numPr>
          <w:ilvl w:val="1"/>
          <w:numId w:val="33"/>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razie wystąpienia  istotnej zmiany okoliczności powodującej, że wykonanie umowy nie leży w interesie publicznym czego nie można było przewidzieć w chwili zawarcia umowy; odstąpienie </w:t>
      </w:r>
      <w:r w:rsidRPr="00D433F1">
        <w:rPr>
          <w:rFonts w:ascii="Arial" w:hAnsi="Arial" w:cs="Arial"/>
          <w:sz w:val="22"/>
          <w:szCs w:val="22"/>
        </w:rPr>
        <w:lastRenderedPageBreak/>
        <w:t>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7" w:name="_Hlk510514797"/>
      <w:r w:rsidRPr="00D433F1">
        <w:rPr>
          <w:rFonts w:ascii="Arial" w:hAnsi="Arial" w:cs="Arial"/>
          <w:sz w:val="22"/>
          <w:szCs w:val="22"/>
        </w:rPr>
        <w:t xml:space="preserve">od daty odstąpienia od umowy </w:t>
      </w:r>
      <w:bookmarkEnd w:id="7"/>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8"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Nieistotne zmiany w dokumentacji projektowej wynikające z zasad wiedzy technicznej – zgodnie z definicją zawartą w art. 36a ust. 5 i 5a ustawy Prawo budowlane muszą być zaakceptowane przez projektanta i nie mogą być podstawą do zmiany terminu wykonania zamówienia.</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 Zaistnienia konieczności zrealizowania projektu przy zastosowaniu innych rozwiązań technicznych/technologicznych niż wskazane w ofercie,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9"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dokumentacji projektowej lub specyfikacji </w:t>
      </w:r>
      <w:r w:rsidR="002D6D1C">
        <w:rPr>
          <w:rFonts w:ascii="Arial" w:hAnsi="Arial" w:cs="Arial"/>
          <w:bCs/>
          <w:sz w:val="22"/>
          <w:szCs w:val="22"/>
        </w:rPr>
        <w:t>istotnych warunków zamówienia</w:t>
      </w:r>
      <w:r w:rsidRPr="00D433F1">
        <w:rPr>
          <w:rFonts w:ascii="Arial" w:hAnsi="Arial" w:cs="Arial"/>
          <w:bCs/>
          <w:sz w:val="22"/>
          <w:szCs w:val="22"/>
        </w:rPr>
        <w:t xml:space="preserve"> robót warunków geologicznych skutkujących niemożliwością zrealizowania przedmiotu umowy przy dotychczasowych założeniach technologicznych.</w:t>
      </w:r>
    </w:p>
    <w:p w:rsidR="002D6D1C" w:rsidRPr="002D6D1C" w:rsidRDefault="002D6D1C" w:rsidP="002D6D1C">
      <w:pPr>
        <w:numPr>
          <w:ilvl w:val="1"/>
          <w:numId w:val="27"/>
        </w:numPr>
        <w:jc w:val="both"/>
        <w:rPr>
          <w:rFonts w:ascii="Arial" w:hAnsi="Arial" w:cs="Arial"/>
          <w:bCs/>
          <w:sz w:val="22"/>
          <w:szCs w:val="22"/>
        </w:rPr>
      </w:pPr>
      <w:r w:rsidRPr="00D433F1">
        <w:rPr>
          <w:rFonts w:ascii="Arial" w:hAnsi="Arial" w:cs="Arial"/>
          <w:bCs/>
          <w:sz w:val="22"/>
          <w:szCs w:val="22"/>
        </w:rPr>
        <w:lastRenderedPageBreak/>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wskazanych w dokumentacji projektowej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p>
    <w:bookmarkEnd w:id="8"/>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9"/>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C35E10" w:rsidRDefault="00C35E10" w:rsidP="00C35E10">
      <w:pPr>
        <w:rPr>
          <w:rFonts w:ascii="Arial" w:hAnsi="Arial" w:cs="Arial"/>
          <w:b/>
          <w:bCs/>
          <w:sz w:val="22"/>
          <w:szCs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C00388" w:rsidRDefault="00C00388"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C00388" w:rsidRPr="005B0F68" w:rsidRDefault="00C00388" w:rsidP="00C00388">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p w:rsidR="002A6B2D" w:rsidRDefault="002A6B2D" w:rsidP="00C00388">
      <w:pPr>
        <w:pStyle w:val="Tytu"/>
        <w:jc w:val="lef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p>
    <w:p w:rsidR="002A6B2D" w:rsidRDefault="002A6B2D" w:rsidP="00C35E10">
      <w:pPr>
        <w:pStyle w:val="Tytu"/>
        <w:ind w:left="2124" w:firstLine="708"/>
        <w:jc w:val="right"/>
        <w:rPr>
          <w:rFonts w:cs="Arial"/>
          <w:i/>
          <w:iCs/>
          <w:sz w:val="22"/>
        </w:rPr>
      </w:pPr>
      <w:bookmarkStart w:id="10" w:name="_GoBack"/>
      <w:bookmarkEnd w:id="10"/>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0F76A5" w:rsidRDefault="000F76A5" w:rsidP="00C35E10">
      <w:pPr>
        <w:pStyle w:val="Tytu"/>
        <w:ind w:left="2124" w:firstLine="708"/>
        <w:jc w:val="right"/>
        <w:rPr>
          <w:rFonts w:cs="Arial"/>
          <w:i/>
          <w:iCs/>
          <w:sz w:val="22"/>
        </w:rPr>
      </w:pPr>
    </w:p>
    <w:p w:rsidR="00C35E10" w:rsidRDefault="00C35E10" w:rsidP="00C35E10">
      <w:pPr>
        <w:pStyle w:val="Tytu"/>
        <w:ind w:left="2124" w:firstLine="708"/>
        <w:jc w:val="right"/>
        <w:rPr>
          <w:rFonts w:cs="Arial"/>
          <w:i/>
          <w:iCs/>
          <w:sz w:val="22"/>
        </w:rPr>
      </w:pPr>
      <w:r>
        <w:rPr>
          <w:rFonts w:cs="Arial"/>
          <w:i/>
          <w:iCs/>
          <w:sz w:val="22"/>
        </w:rPr>
        <w:t xml:space="preserve">Załącznik nr 7 </w:t>
      </w:r>
    </w:p>
    <w:p w:rsidR="00C35E10" w:rsidRDefault="00C35E10" w:rsidP="00C35E10">
      <w:pPr>
        <w:rPr>
          <w:rFonts w:ascii="Arial" w:hAnsi="Arial" w:cs="Arial"/>
          <w:iCs/>
          <w:sz w:val="22"/>
          <w:szCs w:val="22"/>
        </w:rPr>
      </w:pPr>
    </w:p>
    <w:p w:rsidR="00C35E10" w:rsidRDefault="00C35E10" w:rsidP="00C35E10">
      <w:pPr>
        <w:spacing w:after="150" w:line="360" w:lineRule="auto"/>
        <w:ind w:firstLine="567"/>
        <w:jc w:val="center"/>
        <w:rPr>
          <w:rFonts w:ascii="Arial" w:hAnsi="Arial" w:cs="Arial"/>
          <w:i/>
          <w:sz w:val="22"/>
          <w:szCs w:val="22"/>
          <w:u w:val="single"/>
        </w:rPr>
      </w:pPr>
    </w:p>
    <w:p w:rsidR="00C35E10" w:rsidRDefault="00C35E10" w:rsidP="00C35E10">
      <w:pPr>
        <w:spacing w:after="150" w:line="360" w:lineRule="auto"/>
        <w:ind w:firstLine="567"/>
        <w:jc w:val="center"/>
        <w:rPr>
          <w:rFonts w:ascii="Arial" w:hAnsi="Arial" w:cs="Arial"/>
          <w:i/>
          <w:sz w:val="22"/>
          <w:szCs w:val="22"/>
          <w:u w:val="single"/>
        </w:rPr>
      </w:pPr>
      <w:r>
        <w:rPr>
          <w:rFonts w:ascii="Arial" w:hAnsi="Arial" w:cs="Arial"/>
          <w:i/>
          <w:sz w:val="22"/>
          <w:szCs w:val="22"/>
          <w:u w:val="single"/>
        </w:rPr>
        <w:t>Klauzula informacyjna wynikająca z art. 13 RODO w celu związanym z postępowaniem o udzielenie zamówienia publicznego</w:t>
      </w: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p>
    <w:p w:rsidR="00C35E10" w:rsidRDefault="00C35E10" w:rsidP="00C35E10">
      <w:pPr>
        <w:spacing w:after="150" w:line="360" w:lineRule="auto"/>
        <w:ind w:firstLine="567"/>
        <w:jc w:val="both"/>
        <w:rPr>
          <w:rFonts w:ascii="Arial" w:hAnsi="Arial" w:cs="Arial"/>
          <w:sz w:val="22"/>
          <w:szCs w:val="22"/>
        </w:rPr>
      </w:pPr>
      <w:r>
        <w:rPr>
          <w:rFonts w:ascii="Arial" w:hAnsi="Arial" w:cs="Arial"/>
          <w:sz w:val="22"/>
          <w:szCs w:val="22"/>
        </w:rPr>
        <w:t xml:space="preserve">Zgodnie z art. 13 ust. 1 i 2 </w:t>
      </w:r>
      <w:r>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2"/>
          <w:szCs w:val="22"/>
        </w:rPr>
        <w:t xml:space="preserve">dalej „RODO”, informuję, że: </w:t>
      </w:r>
    </w:p>
    <w:p w:rsidR="00C35E10" w:rsidRDefault="00C35E10" w:rsidP="00C35E10">
      <w:pPr>
        <w:numPr>
          <w:ilvl w:val="0"/>
          <w:numId w:val="40"/>
        </w:numPr>
        <w:spacing w:after="150" w:line="360" w:lineRule="auto"/>
        <w:ind w:left="426" w:hanging="426"/>
        <w:contextualSpacing/>
        <w:jc w:val="both"/>
        <w:rPr>
          <w:rFonts w:ascii="Arial" w:hAnsi="Arial" w:cs="Arial"/>
          <w:i/>
          <w:sz w:val="22"/>
          <w:szCs w:val="22"/>
        </w:rPr>
      </w:pPr>
      <w:r>
        <w:rPr>
          <w:rFonts w:ascii="Arial" w:hAnsi="Arial" w:cs="Arial"/>
          <w:sz w:val="22"/>
          <w:szCs w:val="22"/>
        </w:rPr>
        <w:t>administratorem Pani/Pana danych osobowych jest Przedsiębiorstwo Komunalne „</w:t>
      </w:r>
      <w:proofErr w:type="spellStart"/>
      <w:r>
        <w:rPr>
          <w:rFonts w:ascii="Arial" w:hAnsi="Arial" w:cs="Arial"/>
          <w:sz w:val="22"/>
          <w:szCs w:val="22"/>
        </w:rPr>
        <w:t>Pegimek</w:t>
      </w:r>
      <w:proofErr w:type="spellEnd"/>
      <w:r>
        <w:rPr>
          <w:rFonts w:ascii="Arial" w:hAnsi="Arial" w:cs="Arial"/>
          <w:sz w:val="22"/>
          <w:szCs w:val="22"/>
        </w:rPr>
        <w:t>” Sp. z o.o., ul. Konopnickiej 3, 21-040 Świdnik, tel. 81 751-20-44, fax 81 751-28-37</w:t>
      </w:r>
      <w:r>
        <w:rPr>
          <w:rFonts w:ascii="Arial" w:eastAsia="Calibri" w:hAnsi="Arial" w:cs="Arial"/>
          <w:i/>
          <w:sz w:val="22"/>
          <w:szCs w:val="22"/>
          <w:lang w:eastAsia="en-US"/>
        </w:rPr>
        <w:t>;</w:t>
      </w:r>
    </w:p>
    <w:p w:rsidR="00C35E10" w:rsidRPr="002A6B2D" w:rsidRDefault="00C35E10" w:rsidP="002A6B2D">
      <w:pPr>
        <w:numPr>
          <w:ilvl w:val="0"/>
          <w:numId w:val="41"/>
        </w:numPr>
        <w:spacing w:after="150" w:line="360" w:lineRule="auto"/>
        <w:contextualSpacing/>
        <w:jc w:val="both"/>
        <w:rPr>
          <w:rFonts w:ascii="Arial" w:hAnsi="Arial" w:cs="Arial"/>
          <w:color w:val="00B0F0"/>
          <w:sz w:val="22"/>
          <w:szCs w:val="22"/>
        </w:rPr>
      </w:pPr>
      <w:r w:rsidRPr="002A6B2D">
        <w:rPr>
          <w:rFonts w:ascii="Arial" w:hAnsi="Arial" w:cs="Arial"/>
          <w:sz w:val="22"/>
          <w:szCs w:val="22"/>
        </w:rPr>
        <w:t>Pani/Pana dane osobowe przetwarzane będą na podstawie art. 6 ust. 1 lit. c</w:t>
      </w:r>
      <w:r w:rsidRPr="002A6B2D">
        <w:rPr>
          <w:rFonts w:ascii="Arial" w:hAnsi="Arial" w:cs="Arial"/>
          <w:i/>
          <w:sz w:val="22"/>
          <w:szCs w:val="22"/>
        </w:rPr>
        <w:t xml:space="preserve"> </w:t>
      </w:r>
      <w:r w:rsidRPr="002A6B2D">
        <w:rPr>
          <w:rFonts w:ascii="Arial" w:hAnsi="Arial" w:cs="Arial"/>
          <w:sz w:val="22"/>
          <w:szCs w:val="22"/>
        </w:rPr>
        <w:t xml:space="preserve">RODO w celu </w:t>
      </w:r>
      <w:r w:rsidRPr="002A6B2D">
        <w:rPr>
          <w:rFonts w:ascii="Arial" w:eastAsia="Calibri" w:hAnsi="Arial" w:cs="Arial"/>
          <w:sz w:val="22"/>
          <w:szCs w:val="22"/>
          <w:lang w:eastAsia="en-US"/>
        </w:rPr>
        <w:t>związanym z postępowaniem o udzielenie zamówienia publicznego na</w:t>
      </w:r>
      <w:r w:rsidRPr="002A6B2D">
        <w:rPr>
          <w:rFonts w:ascii="Arial" w:eastAsia="Calibri" w:hAnsi="Arial" w:cs="Arial"/>
          <w:b/>
          <w:sz w:val="22"/>
          <w:szCs w:val="22"/>
          <w:lang w:eastAsia="en-US"/>
        </w:rPr>
        <w:t xml:space="preserve"> „</w:t>
      </w:r>
      <w:r w:rsidR="002A6B2D" w:rsidRPr="002A6B2D">
        <w:rPr>
          <w:rFonts w:ascii="Arial" w:eastAsia="Calibri" w:hAnsi="Arial" w:cs="Arial"/>
          <w:b/>
          <w:sz w:val="22"/>
          <w:szCs w:val="22"/>
          <w:lang w:eastAsia="en-US"/>
        </w:rPr>
        <w:t>WYKONANIE ODCINKA SIECI KANALIZACJI SANITARNEJ OD UL. SKARŻYŃSKIEGO DO UL. JARZĘBINOWEJ  W ŚWIDNIKU</w:t>
      </w:r>
      <w:r w:rsidR="002A6B2D">
        <w:rPr>
          <w:rFonts w:ascii="Arial" w:eastAsia="Calibri" w:hAnsi="Arial" w:cs="Arial"/>
          <w:b/>
          <w:sz w:val="22"/>
          <w:szCs w:val="22"/>
          <w:lang w:eastAsia="en-US"/>
        </w:rPr>
        <w:t xml:space="preserve">” </w:t>
      </w:r>
      <w:r w:rsidRPr="002A6B2D">
        <w:rPr>
          <w:rFonts w:ascii="Arial" w:eastAsia="Calibri" w:hAnsi="Arial" w:cs="Arial"/>
          <w:b/>
          <w:sz w:val="22"/>
          <w:szCs w:val="22"/>
          <w:lang w:eastAsia="en-US"/>
        </w:rPr>
        <w:t xml:space="preserve">nr </w:t>
      </w:r>
      <w:r w:rsidR="0043326C">
        <w:rPr>
          <w:rFonts w:ascii="Arial" w:eastAsia="Calibri" w:hAnsi="Arial" w:cs="Arial"/>
          <w:b/>
          <w:sz w:val="22"/>
          <w:szCs w:val="22"/>
          <w:lang w:eastAsia="en-US"/>
        </w:rPr>
        <w:t>22/</w:t>
      </w:r>
      <w:r w:rsidRPr="002A6B2D">
        <w:rPr>
          <w:rFonts w:ascii="Arial" w:eastAsia="Calibri" w:hAnsi="Arial" w:cs="Arial"/>
          <w:b/>
          <w:sz w:val="22"/>
          <w:szCs w:val="22"/>
          <w:lang w:eastAsia="en-US"/>
        </w:rPr>
        <w:t>2018/S</w:t>
      </w:r>
      <w:r w:rsidRPr="002A6B2D">
        <w:rPr>
          <w:rFonts w:ascii="Arial" w:eastAsia="Calibri" w:hAnsi="Arial" w:cs="Arial"/>
          <w:sz w:val="22"/>
          <w:szCs w:val="22"/>
          <w:lang w:eastAsia="en-US"/>
        </w:rPr>
        <w:t>, prowadzonym w trybie przetargu pisemnego;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 xml:space="preserve">odbiorcami Pani/Pana danych osobowych będą osoby lub podmioty, którym udostępniona zostanie dokumentacja postępowania w oparciu o § 49 ust. 3 Regulaminu udzielania zamówień w PK </w:t>
      </w:r>
      <w:proofErr w:type="spellStart"/>
      <w:r>
        <w:rPr>
          <w:rFonts w:ascii="Arial" w:hAnsi="Arial" w:cs="Arial"/>
          <w:sz w:val="22"/>
          <w:szCs w:val="22"/>
        </w:rPr>
        <w:t>Pegimek</w:t>
      </w:r>
      <w:proofErr w:type="spellEnd"/>
      <w:r>
        <w:rPr>
          <w:rFonts w:ascii="Arial" w:hAnsi="Arial" w:cs="Arial"/>
          <w:sz w:val="22"/>
          <w:szCs w:val="22"/>
        </w:rPr>
        <w:t xml:space="preserve"> Sp. z o.o., zwanym dalej „Regulaminem”;  </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Pani/Pana dane osobowe będą przechowywane, zgodnie z § 50 Regulaminu, przez okres 4 lat od dnia zakończenia postępowania o udzielenie zamówienia, a jeżeli czas trwania umowy przekracza 4 lata, okres przechowywania obejmuje cały czas trwania umowy;</w:t>
      </w:r>
    </w:p>
    <w:p w:rsidR="00C35E10" w:rsidRDefault="00C35E10" w:rsidP="00C35E10">
      <w:pPr>
        <w:numPr>
          <w:ilvl w:val="0"/>
          <w:numId w:val="41"/>
        </w:numPr>
        <w:spacing w:after="150" w:line="360" w:lineRule="auto"/>
        <w:ind w:left="426" w:hanging="426"/>
        <w:contextualSpacing/>
        <w:jc w:val="both"/>
        <w:rPr>
          <w:rFonts w:ascii="Arial" w:hAnsi="Arial" w:cs="Arial"/>
          <w:b/>
          <w:i/>
          <w:sz w:val="22"/>
          <w:szCs w:val="22"/>
        </w:rPr>
      </w:pPr>
      <w:r>
        <w:rPr>
          <w:rFonts w:ascii="Arial" w:hAnsi="Arial" w:cs="Arial"/>
          <w:sz w:val="22"/>
          <w:szCs w:val="22"/>
        </w:rPr>
        <w:t xml:space="preserve">obowiązek podania przez Panią/Pana danych osobowych bezpośrednio Pani/Pana dotyczących jest wymogiem określonym w przepisach Regulaminu, związanym z udziałem w postępowaniu o udzielenie zamówienia publicznego;   </w:t>
      </w:r>
    </w:p>
    <w:p w:rsidR="00C35E10" w:rsidRDefault="00C35E10" w:rsidP="00C35E10">
      <w:pPr>
        <w:numPr>
          <w:ilvl w:val="0"/>
          <w:numId w:val="41"/>
        </w:numPr>
        <w:spacing w:after="150" w:line="360" w:lineRule="auto"/>
        <w:ind w:left="426" w:hanging="426"/>
        <w:contextualSpacing/>
        <w:jc w:val="both"/>
        <w:rPr>
          <w:rFonts w:ascii="Arial" w:eastAsia="Calibri" w:hAnsi="Arial" w:cs="Arial"/>
          <w:sz w:val="22"/>
          <w:szCs w:val="22"/>
          <w:lang w:eastAsia="en-US"/>
        </w:rPr>
      </w:pPr>
      <w:r>
        <w:rPr>
          <w:rFonts w:ascii="Arial" w:hAnsi="Arial" w:cs="Arial"/>
          <w:sz w:val="22"/>
          <w:szCs w:val="22"/>
        </w:rPr>
        <w:t>w odniesieniu do Pani/Pana danych osobowych decyzje nie będą podejmowane w sposób zautomatyzowany, stosowanie do art. 22 RODO;</w:t>
      </w:r>
    </w:p>
    <w:p w:rsidR="00C35E10" w:rsidRDefault="00C35E10" w:rsidP="00C35E10">
      <w:pPr>
        <w:numPr>
          <w:ilvl w:val="0"/>
          <w:numId w:val="41"/>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posiada Pani/Pan:</w:t>
      </w:r>
    </w:p>
    <w:p w:rsidR="00C35E10" w:rsidRDefault="00C35E10" w:rsidP="00C35E10">
      <w:pPr>
        <w:numPr>
          <w:ilvl w:val="0"/>
          <w:numId w:val="42"/>
        </w:numPr>
        <w:spacing w:after="150" w:line="360" w:lineRule="auto"/>
        <w:ind w:left="709" w:hanging="283"/>
        <w:contextualSpacing/>
        <w:jc w:val="both"/>
        <w:rPr>
          <w:rFonts w:ascii="Arial" w:hAnsi="Arial" w:cs="Arial"/>
          <w:color w:val="00B0F0"/>
          <w:sz w:val="22"/>
          <w:szCs w:val="22"/>
        </w:rPr>
      </w:pPr>
      <w:r>
        <w:rPr>
          <w:rFonts w:ascii="Arial" w:hAnsi="Arial" w:cs="Arial"/>
          <w:sz w:val="22"/>
          <w:szCs w:val="22"/>
        </w:rPr>
        <w:t>na podstawie art. 15 RODO prawo dostępu do danych osobowych Pani/Pana dotyczących;</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16 RODO prawo do sprostowania Pani/Pana danych osobowych </w:t>
      </w:r>
      <w:r>
        <w:rPr>
          <w:rFonts w:ascii="Arial" w:hAnsi="Arial" w:cs="Arial"/>
          <w:b/>
          <w:sz w:val="22"/>
          <w:szCs w:val="22"/>
          <w:vertAlign w:val="superscript"/>
        </w:rPr>
        <w:t>**</w:t>
      </w:r>
      <w:r>
        <w:rPr>
          <w:rFonts w:ascii="Arial" w:hAnsi="Arial" w:cs="Arial"/>
          <w:sz w:val="22"/>
          <w:szCs w:val="22"/>
        </w:rPr>
        <w:t>;</w:t>
      </w:r>
    </w:p>
    <w:p w:rsidR="00C35E10" w:rsidRDefault="00C35E10" w:rsidP="00C35E10">
      <w:pPr>
        <w:numPr>
          <w:ilvl w:val="0"/>
          <w:numId w:val="42"/>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C35E10" w:rsidRDefault="00C35E10" w:rsidP="00C35E10">
      <w:pPr>
        <w:numPr>
          <w:ilvl w:val="0"/>
          <w:numId w:val="42"/>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lastRenderedPageBreak/>
        <w:t>prawo do wniesienia skargi do Prezesa Urzędu Ochrony Danych Osobowych, gdy uzna Pani/Pan, że przetwarzanie danych osobowych Pani/Pana dotyczących narusza przepisy RODO;</w:t>
      </w:r>
    </w:p>
    <w:p w:rsidR="00C35E10" w:rsidRDefault="00C35E10" w:rsidP="00C35E10">
      <w:pPr>
        <w:numPr>
          <w:ilvl w:val="0"/>
          <w:numId w:val="41"/>
        </w:numPr>
        <w:spacing w:after="150" w:line="360" w:lineRule="auto"/>
        <w:ind w:left="426" w:hanging="426"/>
        <w:contextualSpacing/>
        <w:jc w:val="both"/>
        <w:rPr>
          <w:rFonts w:ascii="Arial" w:hAnsi="Arial" w:cs="Arial"/>
          <w:i/>
          <w:color w:val="00B0F0"/>
          <w:sz w:val="22"/>
          <w:szCs w:val="22"/>
        </w:rPr>
      </w:pPr>
      <w:r>
        <w:rPr>
          <w:rFonts w:ascii="Arial" w:hAnsi="Arial" w:cs="Arial"/>
          <w:sz w:val="22"/>
          <w:szCs w:val="22"/>
        </w:rPr>
        <w:t>nie przysługuje Pani/Panu:</w:t>
      </w:r>
    </w:p>
    <w:p w:rsidR="00C35E10" w:rsidRDefault="00C35E10" w:rsidP="00C35E10">
      <w:pPr>
        <w:numPr>
          <w:ilvl w:val="0"/>
          <w:numId w:val="43"/>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w związku z art. 17 ust. 3 lit. b, d lub e RODO prawo do usunięcia danych osobowych;</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sz w:val="22"/>
          <w:szCs w:val="22"/>
        </w:rPr>
        <w:t>prawo do przenoszenia danych osobowych, o którym mowa w art. 20 RODO;</w:t>
      </w:r>
    </w:p>
    <w:p w:rsidR="00C35E10" w:rsidRDefault="00C35E10" w:rsidP="00C35E10">
      <w:pPr>
        <w:numPr>
          <w:ilvl w:val="0"/>
          <w:numId w:val="43"/>
        </w:numPr>
        <w:spacing w:after="150" w:line="360" w:lineRule="auto"/>
        <w:ind w:left="709" w:hanging="283"/>
        <w:contextualSpacing/>
        <w:jc w:val="both"/>
        <w:rPr>
          <w:rFonts w:ascii="Arial" w:hAnsi="Arial" w:cs="Arial"/>
          <w:b/>
          <w:i/>
          <w:sz w:val="22"/>
          <w:szCs w:val="22"/>
        </w:rPr>
      </w:pPr>
      <w:r>
        <w:rPr>
          <w:rFonts w:ascii="Arial" w:hAnsi="Arial" w:cs="Arial"/>
          <w:b/>
          <w:sz w:val="22"/>
          <w:szCs w:val="22"/>
        </w:rPr>
        <w:t>na podstawie art. 21 RODO prawo sprzeciwu, wobec przetwarzania danych osobowych, gdyż podstawą prawną przetwarzania Pani/Pana danych osobowych jest art. 6 ust. 1 lit. c RODO</w:t>
      </w:r>
      <w:r>
        <w:rPr>
          <w:rFonts w:ascii="Arial" w:hAnsi="Arial" w:cs="Arial"/>
          <w:sz w:val="22"/>
          <w:szCs w:val="22"/>
        </w:rPr>
        <w:t>.</w:t>
      </w:r>
      <w:r>
        <w:rPr>
          <w:rFonts w:ascii="Arial" w:hAnsi="Arial" w:cs="Arial"/>
          <w:b/>
          <w:sz w:val="22"/>
          <w:szCs w:val="22"/>
        </w:rPr>
        <w:t xml:space="preserve"> </w:t>
      </w:r>
    </w:p>
    <w:p w:rsidR="00C35E10" w:rsidRDefault="00C35E10" w:rsidP="00C35E10">
      <w:pPr>
        <w:spacing w:after="150" w:line="360" w:lineRule="auto"/>
        <w:ind w:left="709"/>
        <w:contextualSpacing/>
        <w:jc w:val="both"/>
        <w:rPr>
          <w:rFonts w:ascii="Arial" w:hAnsi="Arial" w:cs="Arial"/>
          <w:b/>
          <w:i/>
          <w:sz w:val="22"/>
          <w:szCs w:val="22"/>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Pr>
        <w:spacing w:before="120" w:after="120" w:line="276" w:lineRule="auto"/>
        <w:jc w:val="both"/>
        <w:rPr>
          <w:rFonts w:ascii="Arial" w:eastAsia="Calibri" w:hAnsi="Arial" w:cs="Arial"/>
          <w:sz w:val="22"/>
          <w:szCs w:val="22"/>
          <w:lang w:eastAsia="en-US"/>
        </w:rPr>
      </w:pPr>
    </w:p>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 w:rsidR="00C35E10" w:rsidRDefault="00C35E10" w:rsidP="00C35E10">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C35E10" w:rsidRDefault="00C35E10" w:rsidP="00C35E10">
      <w:pPr>
        <w:ind w:left="426"/>
        <w:contextualSpacing/>
        <w:jc w:val="both"/>
        <w:rPr>
          <w:rFonts w:ascii="Arial" w:eastAsia="Calibri" w:hAnsi="Arial" w:cs="Arial"/>
          <w:i/>
          <w:sz w:val="18"/>
          <w:szCs w:val="18"/>
          <w:lang w:eastAsia="en-US"/>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lang w:eastAsia="en-US"/>
        </w:rPr>
        <w:t>wyniku postępowania</w:t>
      </w:r>
      <w:r>
        <w:rPr>
          <w:rFonts w:ascii="Arial" w:eastAsia="Calibri" w:hAnsi="Arial" w:cs="Arial"/>
          <w:i/>
          <w:sz w:val="18"/>
          <w:szCs w:val="18"/>
          <w:lang w:eastAsia="en-US"/>
        </w:rPr>
        <w:br/>
        <w:t>o udzielenie zamówienia publicznego ani zmianą postanowień umowy w zakresie niezgodnym z Regulaminem, SIWZ i przedmiotową umową oraz nie może naruszać integralności protokołu oraz jego załączników.</w:t>
      </w:r>
    </w:p>
    <w:p w:rsidR="00C35E10" w:rsidRDefault="00C35E10" w:rsidP="00C35E10">
      <w:pPr>
        <w:ind w:left="426"/>
        <w:contextualSpacing/>
        <w:jc w:val="both"/>
        <w:rPr>
          <w:rFonts w:ascii="Arial" w:hAnsi="Arial" w:cs="Arial"/>
          <w:i/>
          <w:sz w:val="18"/>
          <w:szCs w:val="18"/>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C35E10" w:rsidRDefault="00C35E10" w:rsidP="00C35E10"/>
    <w:p w:rsidR="00360A97" w:rsidRPr="00D9140C" w:rsidRDefault="00360A97">
      <w:pPr>
        <w:rPr>
          <w:rFonts w:ascii="Arial" w:hAnsi="Arial" w:cs="Arial"/>
          <w:i/>
          <w:iCs/>
          <w:sz w:val="22"/>
          <w:szCs w:val="22"/>
        </w:rPr>
      </w:pPr>
    </w:p>
    <w:sectPr w:rsidR="00360A97" w:rsidRPr="00D9140C">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051" w:rsidRDefault="00B96051">
      <w:r>
        <w:separator/>
      </w:r>
    </w:p>
  </w:endnote>
  <w:endnote w:type="continuationSeparator" w:id="0">
    <w:p w:rsidR="00B96051" w:rsidRDefault="00B9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63B5" w:rsidRDefault="00B363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Stopka"/>
      <w:framePr w:wrap="around" w:vAnchor="text" w:hAnchor="margin" w:xAlign="right" w:y="1"/>
      <w:rPr>
        <w:rStyle w:val="Numerstrony"/>
      </w:rPr>
    </w:pPr>
  </w:p>
  <w:p w:rsidR="00B363B5" w:rsidRDefault="00B363B5">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051" w:rsidRDefault="00B96051">
      <w:r>
        <w:separator/>
      </w:r>
    </w:p>
  </w:footnote>
  <w:footnote w:type="continuationSeparator" w:id="0">
    <w:p w:rsidR="00B96051" w:rsidRDefault="00B9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B5" w:rsidRDefault="00B363B5">
    <w:pPr>
      <w:pStyle w:val="Nagwek"/>
    </w:pPr>
    <w:r>
      <w:t>Przedsiębiorstwo Komunalne „Pegimek” Sp. z o.o. w Świdniku</w:t>
    </w:r>
  </w:p>
  <w:p w:rsidR="00B363B5" w:rsidRDefault="00B363B5">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2438E"/>
    <w:multiLevelType w:val="hybridMultilevel"/>
    <w:tmpl w:val="07E63DFE"/>
    <w:lvl w:ilvl="0" w:tplc="92E2848E">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A84953"/>
    <w:multiLevelType w:val="hybridMultilevel"/>
    <w:tmpl w:val="5F4A227A"/>
    <w:lvl w:ilvl="0" w:tplc="17A204E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3"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4"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7"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0B2D90"/>
    <w:multiLevelType w:val="hybridMultilevel"/>
    <w:tmpl w:val="F7B43B22"/>
    <w:lvl w:ilvl="0" w:tplc="DF60E8C4">
      <w:start w:val="1"/>
      <w:numFmt w:val="lowerLetter"/>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1"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BC65D9"/>
    <w:multiLevelType w:val="hybridMultilevel"/>
    <w:tmpl w:val="8550F064"/>
    <w:lvl w:ilvl="0" w:tplc="5428FE6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2"/>
  </w:num>
  <w:num w:numId="3">
    <w:abstractNumId w:val="26"/>
  </w:num>
  <w:num w:numId="4">
    <w:abstractNumId w:val="35"/>
  </w:num>
  <w:num w:numId="5">
    <w:abstractNumId w:val="23"/>
  </w:num>
  <w:num w:numId="6">
    <w:abstractNumId w:val="0"/>
  </w:num>
  <w:num w:numId="7">
    <w:abstractNumId w:val="14"/>
  </w:num>
  <w:num w:numId="8">
    <w:abstractNumId w:val="38"/>
  </w:num>
  <w:num w:numId="9">
    <w:abstractNumId w:val="32"/>
  </w:num>
  <w:num w:numId="10">
    <w:abstractNumId w:val="25"/>
  </w:num>
  <w:num w:numId="11">
    <w:abstractNumId w:val="6"/>
  </w:num>
  <w:num w:numId="12">
    <w:abstractNumId w:val="43"/>
  </w:num>
  <w:num w:numId="13">
    <w:abstractNumId w:val="19"/>
  </w:num>
  <w:num w:numId="14">
    <w:abstractNumId w:val="7"/>
  </w:num>
  <w:num w:numId="15">
    <w:abstractNumId w:val="40"/>
  </w:num>
  <w:num w:numId="16">
    <w:abstractNumId w:val="36"/>
  </w:num>
  <w:num w:numId="17">
    <w:abstractNumId w:val="22"/>
  </w:num>
  <w:num w:numId="18">
    <w:abstractNumId w:val="31"/>
  </w:num>
  <w:num w:numId="19">
    <w:abstractNumId w:val="45"/>
  </w:num>
  <w:num w:numId="20">
    <w:abstractNumId w:val="8"/>
  </w:num>
  <w:num w:numId="21">
    <w:abstractNumId w:val="11"/>
  </w:num>
  <w:num w:numId="22">
    <w:abstractNumId w:val="41"/>
  </w:num>
  <w:num w:numId="23">
    <w:abstractNumId w:val="18"/>
  </w:num>
  <w:num w:numId="24">
    <w:abstractNumId w:val="34"/>
  </w:num>
  <w:num w:numId="25">
    <w:abstractNumId w:val="46"/>
  </w:num>
  <w:num w:numId="26">
    <w:abstractNumId w:val="24"/>
  </w:num>
  <w:num w:numId="27">
    <w:abstractNumId w:val="12"/>
  </w:num>
  <w:num w:numId="28">
    <w:abstractNumId w:val="21"/>
  </w:num>
  <w:num w:numId="29">
    <w:abstractNumId w:val="9"/>
  </w:num>
  <w:num w:numId="30">
    <w:abstractNumId w:val="16"/>
  </w:num>
  <w:num w:numId="31">
    <w:abstractNumId w:val="39"/>
  </w:num>
  <w:num w:numId="32">
    <w:abstractNumId w:val="27"/>
  </w:num>
  <w:num w:numId="33">
    <w:abstractNumId w:val="29"/>
  </w:num>
  <w:num w:numId="34">
    <w:abstractNumId w:val="13"/>
  </w:num>
  <w:num w:numId="35">
    <w:abstractNumId w:val="5"/>
  </w:num>
  <w:num w:numId="36">
    <w:abstractNumId w:val="37"/>
  </w:num>
  <w:num w:numId="37">
    <w:abstractNumId w:val="17"/>
  </w:num>
  <w:num w:numId="38">
    <w:abstractNumId w:val="28"/>
  </w:num>
  <w:num w:numId="39">
    <w:abstractNumId w:val="44"/>
  </w:num>
  <w:num w:numId="40">
    <w:abstractNumId w:val="33"/>
  </w:num>
  <w:num w:numId="41">
    <w:abstractNumId w:val="15"/>
  </w:num>
  <w:num w:numId="42">
    <w:abstractNumId w:val="10"/>
  </w:num>
  <w:num w:numId="4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912FF"/>
    <w:rsid w:val="000A28BE"/>
    <w:rsid w:val="000C5547"/>
    <w:rsid w:val="000D3773"/>
    <w:rsid w:val="000F76A5"/>
    <w:rsid w:val="000F7FF8"/>
    <w:rsid w:val="0013507B"/>
    <w:rsid w:val="001462B9"/>
    <w:rsid w:val="00160E40"/>
    <w:rsid w:val="001E6205"/>
    <w:rsid w:val="001E72A6"/>
    <w:rsid w:val="0021557E"/>
    <w:rsid w:val="00240C09"/>
    <w:rsid w:val="00274070"/>
    <w:rsid w:val="002A6B2D"/>
    <w:rsid w:val="002D6994"/>
    <w:rsid w:val="002D6D1C"/>
    <w:rsid w:val="002E2AD9"/>
    <w:rsid w:val="0033604F"/>
    <w:rsid w:val="00360A97"/>
    <w:rsid w:val="00375808"/>
    <w:rsid w:val="003C317A"/>
    <w:rsid w:val="0043326C"/>
    <w:rsid w:val="00471D08"/>
    <w:rsid w:val="00536BCE"/>
    <w:rsid w:val="00590EB0"/>
    <w:rsid w:val="00621CA3"/>
    <w:rsid w:val="006B085D"/>
    <w:rsid w:val="00781AA3"/>
    <w:rsid w:val="007B3849"/>
    <w:rsid w:val="007B4139"/>
    <w:rsid w:val="007C1168"/>
    <w:rsid w:val="007D0A44"/>
    <w:rsid w:val="007E26CB"/>
    <w:rsid w:val="00864F4C"/>
    <w:rsid w:val="008C6E3A"/>
    <w:rsid w:val="008D01D2"/>
    <w:rsid w:val="00912BBE"/>
    <w:rsid w:val="00946FEF"/>
    <w:rsid w:val="009C37A4"/>
    <w:rsid w:val="009C3DE9"/>
    <w:rsid w:val="00A22018"/>
    <w:rsid w:val="00A24016"/>
    <w:rsid w:val="00A26A59"/>
    <w:rsid w:val="00AF5285"/>
    <w:rsid w:val="00B05788"/>
    <w:rsid w:val="00B363B5"/>
    <w:rsid w:val="00B96051"/>
    <w:rsid w:val="00BB363E"/>
    <w:rsid w:val="00BD4B3A"/>
    <w:rsid w:val="00C00388"/>
    <w:rsid w:val="00C22536"/>
    <w:rsid w:val="00C35E10"/>
    <w:rsid w:val="00C404D4"/>
    <w:rsid w:val="00C554A9"/>
    <w:rsid w:val="00C92D37"/>
    <w:rsid w:val="00CB2F3B"/>
    <w:rsid w:val="00CC112C"/>
    <w:rsid w:val="00CE0FD4"/>
    <w:rsid w:val="00CF5C4C"/>
    <w:rsid w:val="00D125AA"/>
    <w:rsid w:val="00D31F11"/>
    <w:rsid w:val="00D34EBF"/>
    <w:rsid w:val="00D433F1"/>
    <w:rsid w:val="00D6324E"/>
    <w:rsid w:val="00D748F9"/>
    <w:rsid w:val="00D9140C"/>
    <w:rsid w:val="00DA4155"/>
    <w:rsid w:val="00DF66F6"/>
    <w:rsid w:val="00E33A77"/>
    <w:rsid w:val="00E465D8"/>
    <w:rsid w:val="00E635A9"/>
    <w:rsid w:val="00F817F6"/>
    <w:rsid w:val="00F86314"/>
    <w:rsid w:val="00FD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342B8024"/>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4E25-11C8-4D35-A15C-8FC0231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6798</Words>
  <Characters>40789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8</cp:revision>
  <cp:lastPrinted>2018-06-28T12:51:00Z</cp:lastPrinted>
  <dcterms:created xsi:type="dcterms:W3CDTF">2018-06-27T05:40:00Z</dcterms:created>
  <dcterms:modified xsi:type="dcterms:W3CDTF">2018-07-18T12:00:00Z</dcterms:modified>
</cp:coreProperties>
</file>